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CA8" w:rsidRPr="00BA245D" w:rsidRDefault="002C2B21" w:rsidP="00BB7CA8">
      <w:pPr>
        <w:pStyle w:val="a5"/>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113 electronic</w:t>
      </w:r>
      <w:r w:rsidR="00BB7CA8">
        <w:rPr>
          <w:rFonts w:eastAsiaTheme="minorEastAsia" w:hint="eastAsia"/>
          <w:lang w:val="en-GB" w:eastAsia="zh-CN"/>
        </w:rPr>
        <w:t xml:space="preserve">                                                                 </w:t>
      </w:r>
      <w:r w:rsidR="00BB7CA8">
        <w:rPr>
          <w:lang w:val="en-GB"/>
        </w:rPr>
        <w:t>R2-2</w:t>
      </w:r>
      <w:r w:rsidR="006E407F">
        <w:rPr>
          <w:lang w:val="en-GB"/>
        </w:rPr>
        <w:t>1</w:t>
      </w:r>
      <w:r w:rsidR="00C26470">
        <w:rPr>
          <w:lang w:val="en-GB"/>
        </w:rPr>
        <w:t>00243</w:t>
      </w:r>
    </w:p>
    <w:p w:rsidR="00880E6B" w:rsidRPr="002106B8" w:rsidRDefault="002C2B21" w:rsidP="00BB7CA8">
      <w:pPr>
        <w:pStyle w:val="a5"/>
        <w:rPr>
          <w:lang w:val="en-GB"/>
        </w:rPr>
      </w:pPr>
      <w:r w:rsidRPr="00DB2258">
        <w:rPr>
          <w:lang w:val="en-GB"/>
        </w:rPr>
        <w:t>Online, Jan 25 – Feb 5,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A42171" w:rsidRPr="00A42171">
        <w:rPr>
          <w:rFonts w:cs="Arial"/>
          <w:sz w:val="22"/>
          <w:szCs w:val="22"/>
        </w:rPr>
        <w:t>Cell Access Control for Onboarding</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443C9D">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B81B1E" w:rsidP="000A6892">
      <w:pPr>
        <w:pStyle w:val="a0"/>
        <w:rPr>
          <w:rFonts w:eastAsiaTheme="minorEastAsia"/>
          <w:lang w:eastAsia="zh-CN"/>
        </w:rPr>
      </w:pPr>
      <w:r>
        <w:rPr>
          <w:rFonts w:eastAsiaTheme="minorEastAsia" w:hint="eastAsia"/>
          <w:lang w:eastAsia="zh-CN"/>
        </w:rPr>
        <w:t>I</w:t>
      </w:r>
      <w:r>
        <w:rPr>
          <w:rFonts w:eastAsiaTheme="minorEastAsia"/>
          <w:lang w:eastAsia="zh-CN"/>
        </w:rPr>
        <w:t>n RAN#</w:t>
      </w:r>
      <w:r w:rsidR="00CF44B6">
        <w:rPr>
          <w:rFonts w:eastAsiaTheme="minorEastAsia"/>
          <w:lang w:eastAsia="zh-CN"/>
        </w:rPr>
        <w:t xml:space="preserve">90 meeting, </w:t>
      </w:r>
      <w:r w:rsidR="00F500D4">
        <w:rPr>
          <w:rFonts w:eastAsiaTheme="minorEastAsia"/>
          <w:lang w:eastAsia="zh-CN"/>
        </w:rPr>
        <w:t>a new work item for eNPN</w:t>
      </w:r>
      <w:r w:rsidR="00A8160B">
        <w:rPr>
          <w:rFonts w:eastAsiaTheme="minorEastAsia"/>
          <w:lang w:eastAsia="zh-CN"/>
        </w:rPr>
        <w:t xml:space="preserve"> was agree</w:t>
      </w:r>
      <w:r w:rsidR="005D5386">
        <w:rPr>
          <w:rFonts w:eastAsiaTheme="minorEastAsia"/>
          <w:lang w:eastAsia="zh-CN"/>
        </w:rPr>
        <w:t>d</w:t>
      </w:r>
      <w:r w:rsidR="00A8160B">
        <w:rPr>
          <w:rFonts w:eastAsiaTheme="minorEastAsia"/>
          <w:lang w:eastAsia="zh-CN"/>
        </w:rPr>
        <w:t xml:space="preserve"> with the following scope [1]:</w:t>
      </w:r>
    </w:p>
    <w:p w:rsidR="005D5386" w:rsidRPr="005D5386" w:rsidRDefault="005D5386" w:rsidP="005D5386">
      <w:pPr>
        <w:numPr>
          <w:ilvl w:val="0"/>
          <w:numId w:val="23"/>
        </w:numPr>
        <w:overflowPunct w:val="0"/>
        <w:autoSpaceDE w:val="0"/>
        <w:autoSpaceDN w:val="0"/>
        <w:adjustRightInd w:val="0"/>
        <w:spacing w:after="180"/>
        <w:ind w:right="-99"/>
        <w:textAlignment w:val="baseline"/>
        <w:rPr>
          <w:i/>
          <w:lang w:eastAsia="zh-CN"/>
        </w:rPr>
      </w:pPr>
      <w:bookmarkStart w:id="7" w:name="OLE_LINK1"/>
      <w:bookmarkStart w:id="8" w:name="OLE_LINK2"/>
      <w:r w:rsidRPr="005D5386">
        <w:rPr>
          <w:i/>
          <w:lang w:eastAsia="zh-CN"/>
        </w:rPr>
        <w:t>Support SNPN along with subscription / credentials owned by an entity separate from the SNPN including</w:t>
      </w:r>
      <w:bookmarkEnd w:id="7"/>
      <w:bookmarkEnd w:id="8"/>
      <w:r w:rsidRPr="005D5386">
        <w:rPr>
          <w:i/>
          <w:lang w:eastAsia="zh-CN"/>
        </w:rPr>
        <w:t>:</w:t>
      </w:r>
      <w:r w:rsidRPr="005D5386">
        <w:rPr>
          <w:rFonts w:hint="eastAsia"/>
          <w:i/>
          <w:lang w:eastAsia="zh-CN"/>
        </w:rPr>
        <w:t xml:space="preserve"> </w:t>
      </w:r>
    </w:p>
    <w:p w:rsidR="005D5386" w:rsidRPr="003D476F" w:rsidRDefault="005D5386" w:rsidP="005D5386">
      <w:pPr>
        <w:numPr>
          <w:ilvl w:val="1"/>
          <w:numId w:val="23"/>
        </w:numPr>
        <w:overflowPunct w:val="0"/>
        <w:autoSpaceDE w:val="0"/>
        <w:autoSpaceDN w:val="0"/>
        <w:adjustRightInd w:val="0"/>
        <w:spacing w:after="180"/>
        <w:ind w:right="-99"/>
        <w:textAlignment w:val="baseline"/>
        <w:rPr>
          <w:i/>
          <w:lang w:eastAsia="zh-CN"/>
        </w:rPr>
      </w:pPr>
      <w:r w:rsidRPr="003D476F">
        <w:rPr>
          <w:i/>
          <w:lang w:eastAsia="zh-CN"/>
        </w:rPr>
        <w:t>T</w:t>
      </w:r>
      <w:r w:rsidRPr="003D476F">
        <w:rPr>
          <w:rFonts w:hint="eastAsia"/>
          <w:i/>
          <w:lang w:eastAsia="zh-CN"/>
        </w:rPr>
        <w:t>he</w:t>
      </w:r>
      <w:r w:rsidRPr="003D476F">
        <w:rPr>
          <w:i/>
          <w:lang w:eastAsia="zh-CN"/>
        </w:rPr>
        <w:t xml:space="preserve"> </w:t>
      </w:r>
      <w:r w:rsidRPr="003D476F">
        <w:rPr>
          <w:rFonts w:hint="eastAsia"/>
          <w:i/>
          <w:lang w:eastAsia="zh-CN"/>
        </w:rPr>
        <w:t>broadcasting</w:t>
      </w:r>
      <w:r w:rsidRPr="003D476F">
        <w:rPr>
          <w:i/>
          <w:lang w:eastAsia="zh-CN"/>
        </w:rPr>
        <w:t xml:space="preserve"> of information </w:t>
      </w:r>
      <w:r w:rsidRPr="003D476F">
        <w:rPr>
          <w:rFonts w:hint="eastAsia"/>
          <w:i/>
          <w:lang w:eastAsia="zh-CN"/>
        </w:rPr>
        <w:t>to</w:t>
      </w:r>
      <w:r w:rsidRPr="003D476F">
        <w:rPr>
          <w:i/>
          <w:lang w:eastAsia="zh-CN"/>
        </w:rPr>
        <w:t xml:space="preserve"> </w:t>
      </w:r>
      <w:r w:rsidRPr="003D476F">
        <w:rPr>
          <w:rFonts w:hint="eastAsia"/>
          <w:i/>
          <w:lang w:eastAsia="zh-CN"/>
        </w:rPr>
        <w:t>enable</w:t>
      </w:r>
      <w:r w:rsidRPr="003D476F">
        <w:rPr>
          <w:i/>
          <w:lang w:eastAsia="zh-CN"/>
        </w:rPr>
        <w:t xml:space="preserve"> </w:t>
      </w:r>
      <w:r w:rsidRPr="003D476F">
        <w:rPr>
          <w:rFonts w:hint="eastAsia"/>
          <w:i/>
          <w:lang w:eastAsia="zh-CN"/>
        </w:rPr>
        <w:t>SNPN</w:t>
      </w:r>
      <w:r w:rsidRPr="003D476F">
        <w:rPr>
          <w:i/>
          <w:lang w:eastAsia="zh-CN"/>
        </w:rPr>
        <w:t xml:space="preserve"> </w:t>
      </w:r>
      <w:r w:rsidRPr="003D476F">
        <w:rPr>
          <w:rFonts w:hint="eastAsia"/>
          <w:i/>
          <w:lang w:eastAsia="zh-CN"/>
        </w:rPr>
        <w:t>selection</w:t>
      </w:r>
      <w:r w:rsidRPr="003D476F">
        <w:rPr>
          <w:i/>
          <w:lang w:eastAsia="zh-CN"/>
        </w:rPr>
        <w:t xml:space="preserve"> </w:t>
      </w:r>
      <w:r w:rsidRPr="003D476F">
        <w:rPr>
          <w:rFonts w:hint="eastAsia"/>
          <w:i/>
          <w:lang w:eastAsia="zh-CN"/>
        </w:rPr>
        <w:t>for</w:t>
      </w:r>
      <w:r w:rsidRPr="003D476F">
        <w:rPr>
          <w:i/>
          <w:lang w:eastAsia="zh-CN"/>
        </w:rPr>
        <w:t xml:space="preserve"> </w:t>
      </w:r>
      <w:r w:rsidRPr="003D476F">
        <w:rPr>
          <w:rFonts w:hint="eastAsia"/>
          <w:i/>
          <w:lang w:eastAsia="zh-CN"/>
        </w:rPr>
        <w:t>UEs</w:t>
      </w:r>
      <w:r w:rsidRPr="003D476F">
        <w:rPr>
          <w:i/>
          <w:lang w:eastAsia="zh-CN"/>
        </w:rPr>
        <w:t xml:space="preserve"> </w:t>
      </w:r>
      <w:r w:rsidRPr="003D476F">
        <w:rPr>
          <w:rFonts w:hint="eastAsia"/>
          <w:i/>
          <w:lang w:eastAsia="zh-CN"/>
        </w:rPr>
        <w:t>with</w:t>
      </w:r>
      <w:r w:rsidRPr="003D476F">
        <w:rPr>
          <w:i/>
          <w:lang w:eastAsia="zh-CN"/>
        </w:rPr>
        <w:t xml:space="preserve"> </w:t>
      </w:r>
      <w:r w:rsidRPr="003D476F">
        <w:rPr>
          <w:rFonts w:hint="eastAsia"/>
          <w:i/>
          <w:lang w:eastAsia="zh-CN"/>
        </w:rPr>
        <w:t>subscription</w:t>
      </w:r>
      <w:r w:rsidRPr="003D476F">
        <w:rPr>
          <w:i/>
          <w:lang w:eastAsia="zh-CN"/>
        </w:rPr>
        <w:t>/credentials owned by an entity separate from the SNPN [RAN2]</w:t>
      </w:r>
    </w:p>
    <w:p w:rsidR="005D5386" w:rsidRPr="003D476F" w:rsidRDefault="005D5386" w:rsidP="005D5386">
      <w:pPr>
        <w:numPr>
          <w:ilvl w:val="1"/>
          <w:numId w:val="23"/>
        </w:numPr>
        <w:overflowPunct w:val="0"/>
        <w:autoSpaceDE w:val="0"/>
        <w:autoSpaceDN w:val="0"/>
        <w:adjustRightInd w:val="0"/>
        <w:spacing w:after="180"/>
        <w:ind w:right="-99"/>
        <w:textAlignment w:val="baseline"/>
        <w:rPr>
          <w:i/>
          <w:lang w:eastAsia="zh-CN"/>
        </w:rPr>
      </w:pPr>
      <w:r w:rsidRPr="003D476F">
        <w:rPr>
          <w:rFonts w:hint="eastAsia"/>
          <w:i/>
          <w:lang w:eastAsia="zh-CN"/>
        </w:rPr>
        <w:t>T</w:t>
      </w:r>
      <w:r w:rsidRPr="003D476F">
        <w:rPr>
          <w:i/>
          <w:lang w:eastAsia="zh-CN"/>
        </w:rPr>
        <w:t>he associated cell selection/reselection and connected mode mobility support</w:t>
      </w:r>
      <w:r w:rsidRPr="003D476F">
        <w:rPr>
          <w:i/>
          <w:color w:val="FF0000"/>
          <w:lang w:eastAsia="zh-CN"/>
        </w:rPr>
        <w:t xml:space="preserve"> </w:t>
      </w:r>
      <w:r w:rsidRPr="003D476F">
        <w:rPr>
          <w:i/>
          <w:lang w:eastAsia="zh-CN"/>
        </w:rPr>
        <w:t>[RAN2/RAN3]</w:t>
      </w:r>
    </w:p>
    <w:p w:rsidR="005D5386" w:rsidRPr="005D5386" w:rsidRDefault="005D5386"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5D5386" w:rsidRPr="005D5386" w:rsidRDefault="005D5386" w:rsidP="005D5386">
      <w:pPr>
        <w:numPr>
          <w:ilvl w:val="0"/>
          <w:numId w:val="23"/>
        </w:numPr>
        <w:overflowPunct w:val="0"/>
        <w:autoSpaceDE w:val="0"/>
        <w:autoSpaceDN w:val="0"/>
        <w:adjustRightInd w:val="0"/>
        <w:spacing w:after="180"/>
        <w:ind w:right="-99"/>
        <w:textAlignment w:val="baseline"/>
        <w:rPr>
          <w:i/>
          <w:lang w:eastAsia="zh-CN"/>
        </w:rPr>
      </w:pPr>
      <w:r w:rsidRPr="005D5386">
        <w:rPr>
          <w:i/>
          <w:lang w:eastAsia="zh-CN"/>
        </w:rPr>
        <w:t xml:space="preserve">Support </w:t>
      </w:r>
      <w:r w:rsidRPr="005D5386">
        <w:rPr>
          <w:rFonts w:hint="eastAsia"/>
          <w:i/>
          <w:lang w:eastAsia="zh-CN"/>
        </w:rPr>
        <w:t>UE</w:t>
      </w:r>
      <w:r w:rsidRPr="005D5386">
        <w:rPr>
          <w:i/>
          <w:lang w:eastAsia="zh-CN"/>
        </w:rPr>
        <w:t xml:space="preserve"> </w:t>
      </w:r>
      <w:r w:rsidRPr="005D5386">
        <w:rPr>
          <w:rFonts w:hint="eastAsia"/>
          <w:i/>
          <w:lang w:eastAsia="zh-CN"/>
        </w:rPr>
        <w:t>onboarding</w:t>
      </w:r>
      <w:r w:rsidRPr="005D5386">
        <w:rPr>
          <w:i/>
          <w:lang w:eastAsia="zh-CN"/>
        </w:rPr>
        <w:t xml:space="preserve"> </w:t>
      </w:r>
      <w:r w:rsidRPr="005D5386">
        <w:rPr>
          <w:rFonts w:hint="eastAsia"/>
          <w:i/>
          <w:lang w:eastAsia="zh-CN"/>
        </w:rPr>
        <w:t>and</w:t>
      </w:r>
      <w:r w:rsidRPr="005D5386">
        <w:rPr>
          <w:i/>
          <w:lang w:eastAsia="zh-CN"/>
        </w:rPr>
        <w:t xml:space="preserve"> </w:t>
      </w:r>
      <w:r w:rsidRPr="005D5386">
        <w:rPr>
          <w:rFonts w:hint="eastAsia"/>
          <w:i/>
          <w:lang w:eastAsia="zh-CN"/>
        </w:rPr>
        <w:t>provisioning</w:t>
      </w:r>
      <w:r w:rsidRPr="005D5386">
        <w:rPr>
          <w:i/>
          <w:lang w:eastAsia="zh-CN"/>
        </w:rPr>
        <w:t xml:space="preserve"> </w:t>
      </w:r>
      <w:r w:rsidRPr="005D5386">
        <w:rPr>
          <w:rFonts w:hint="eastAsia"/>
          <w:i/>
          <w:lang w:eastAsia="zh-CN"/>
        </w:rPr>
        <w:t>for</w:t>
      </w:r>
      <w:r w:rsidRPr="005D5386">
        <w:rPr>
          <w:i/>
          <w:lang w:eastAsia="zh-CN"/>
        </w:rPr>
        <w:t xml:space="preserve"> </w:t>
      </w:r>
      <w:r w:rsidRPr="005D5386">
        <w:rPr>
          <w:rFonts w:hint="eastAsia"/>
          <w:i/>
          <w:lang w:eastAsia="zh-CN"/>
        </w:rPr>
        <w:t>NPN</w:t>
      </w:r>
      <w:r w:rsidRPr="005D5386">
        <w:rPr>
          <w:i/>
          <w:lang w:eastAsia="zh-CN"/>
        </w:rPr>
        <w:t xml:space="preserve"> including:</w:t>
      </w:r>
    </w:p>
    <w:p w:rsidR="005D5386" w:rsidRPr="00BB2DC8" w:rsidRDefault="005D5386" w:rsidP="005D5386">
      <w:pPr>
        <w:numPr>
          <w:ilvl w:val="1"/>
          <w:numId w:val="23"/>
        </w:numPr>
        <w:overflowPunct w:val="0"/>
        <w:autoSpaceDE w:val="0"/>
        <w:autoSpaceDN w:val="0"/>
        <w:adjustRightInd w:val="0"/>
        <w:spacing w:after="180"/>
        <w:ind w:right="-99"/>
        <w:textAlignment w:val="baseline"/>
        <w:rPr>
          <w:i/>
          <w:lang w:eastAsia="zh-CN"/>
        </w:rPr>
      </w:pPr>
      <w:r w:rsidRPr="00BB2DC8">
        <w:rPr>
          <w:i/>
          <w:lang w:eastAsia="zh-CN"/>
        </w:rPr>
        <w:t>The UE onboarding relevant parameter broadcast from SIB</w:t>
      </w:r>
      <w:r w:rsidRPr="00BB2DC8">
        <w:rPr>
          <w:rFonts w:hint="eastAsia"/>
          <w:i/>
          <w:lang w:eastAsia="zh-CN"/>
        </w:rPr>
        <w:t xml:space="preserve"> </w:t>
      </w:r>
      <w:r w:rsidRPr="00BB2DC8">
        <w:rPr>
          <w:i/>
          <w:lang w:eastAsia="zh-CN"/>
        </w:rPr>
        <w:t>[RAN2]</w:t>
      </w:r>
    </w:p>
    <w:p w:rsidR="005D5386" w:rsidRPr="00BB2DC8" w:rsidRDefault="005D5386" w:rsidP="005D5386">
      <w:pPr>
        <w:numPr>
          <w:ilvl w:val="1"/>
          <w:numId w:val="23"/>
        </w:numPr>
        <w:overflowPunct w:val="0"/>
        <w:autoSpaceDE w:val="0"/>
        <w:autoSpaceDN w:val="0"/>
        <w:adjustRightInd w:val="0"/>
        <w:spacing w:after="180"/>
        <w:ind w:right="-99"/>
        <w:textAlignment w:val="baseline"/>
        <w:rPr>
          <w:i/>
          <w:lang w:eastAsia="zh-CN"/>
        </w:rPr>
      </w:pPr>
      <w:r w:rsidRPr="00BB2DC8">
        <w:rPr>
          <w:rFonts w:hint="eastAsia"/>
          <w:i/>
          <w:lang w:eastAsia="zh-CN"/>
        </w:rPr>
        <w:t>T</w:t>
      </w:r>
      <w:r w:rsidRPr="00BB2DC8">
        <w:rPr>
          <w:i/>
          <w:lang w:eastAsia="zh-CN"/>
        </w:rPr>
        <w:t xml:space="preserve">he associated cell selection/reselection, </w:t>
      </w:r>
      <w:r w:rsidRPr="00BB2DC8">
        <w:rPr>
          <w:i/>
          <w:highlight w:val="yellow"/>
          <w:lang w:eastAsia="zh-CN"/>
        </w:rPr>
        <w:t>cell access control</w:t>
      </w:r>
      <w:r w:rsidRPr="00BB2DC8">
        <w:rPr>
          <w:i/>
          <w:lang w:eastAsia="zh-CN"/>
        </w:rPr>
        <w:t xml:space="preserve"> and the connected mode mobility support [RAN2</w:t>
      </w:r>
      <w:r w:rsidRPr="00BB2DC8">
        <w:rPr>
          <w:rFonts w:hint="eastAsia"/>
          <w:i/>
          <w:lang w:eastAsia="zh-CN"/>
        </w:rPr>
        <w:t>/</w:t>
      </w:r>
      <w:r w:rsidRPr="00BB2DC8">
        <w:rPr>
          <w:i/>
          <w:lang w:eastAsia="zh-CN"/>
        </w:rPr>
        <w:t>RAN3]</w:t>
      </w:r>
    </w:p>
    <w:p w:rsidR="005D5386" w:rsidRDefault="005D5386"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3B7651" w:rsidRDefault="003B7651" w:rsidP="003B7651">
      <w:pPr>
        <w:numPr>
          <w:ilvl w:val="0"/>
          <w:numId w:val="23"/>
        </w:numPr>
        <w:overflowPunct w:val="0"/>
        <w:autoSpaceDE w:val="0"/>
        <w:autoSpaceDN w:val="0"/>
        <w:adjustRightInd w:val="0"/>
        <w:spacing w:after="180"/>
        <w:ind w:right="-99"/>
        <w:textAlignment w:val="baseline"/>
        <w:rPr>
          <w:i/>
          <w:lang w:eastAsia="zh-CN"/>
        </w:rPr>
      </w:pPr>
      <w:bookmarkStart w:id="9" w:name="OLE_LINK3"/>
      <w:bookmarkStart w:id="10" w:name="OLE_LINK4"/>
      <w:r w:rsidRPr="005D5386">
        <w:rPr>
          <w:i/>
        </w:rPr>
        <w:t>Support of IMS voice and emergency services for SNPN</w:t>
      </w:r>
      <w:bookmarkEnd w:id="9"/>
      <w:bookmarkEnd w:id="10"/>
      <w:r w:rsidRPr="005D5386">
        <w:rPr>
          <w:i/>
        </w:rPr>
        <w:t xml:space="preserve"> </w:t>
      </w:r>
      <w:r w:rsidRPr="005D5386">
        <w:rPr>
          <w:rFonts w:hint="eastAsia"/>
          <w:i/>
          <w:lang w:eastAsia="zh-CN"/>
        </w:rPr>
        <w:t>[</w:t>
      </w:r>
      <w:r w:rsidRPr="005D5386">
        <w:rPr>
          <w:i/>
          <w:lang w:eastAsia="zh-CN"/>
        </w:rPr>
        <w:t>RAN2]</w:t>
      </w:r>
    </w:p>
    <w:p w:rsidR="003B7651" w:rsidRPr="005D5386" w:rsidRDefault="003B7651"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Broadcasting of relevant parameters [RAN2]</w:t>
      </w:r>
    </w:p>
    <w:p w:rsidR="001F6D16" w:rsidRDefault="00C34A0D" w:rsidP="000A6892">
      <w:pPr>
        <w:pStyle w:val="a0"/>
        <w:rPr>
          <w:i/>
          <w:lang w:eastAsia="zh-CN"/>
        </w:rPr>
      </w:pPr>
      <w:r w:rsidRPr="00C34A0D">
        <w:rPr>
          <w:i/>
          <w:lang w:eastAsia="zh-CN"/>
        </w:rPr>
        <w:t xml:space="preserve">NOTE: The above sub-bullets for the SA2 objectives may be non-exhaustive and are subject to further discussion depending on SA2 </w:t>
      </w:r>
      <w:r w:rsidRPr="00C34A0D">
        <w:rPr>
          <w:rFonts w:hint="eastAsia"/>
          <w:i/>
          <w:lang w:eastAsia="zh-CN"/>
        </w:rPr>
        <w:t>updates</w:t>
      </w:r>
      <w:r w:rsidRPr="00C34A0D">
        <w:rPr>
          <w:i/>
          <w:lang w:eastAsia="zh-CN"/>
        </w:rPr>
        <w:t xml:space="preserve"> </w:t>
      </w:r>
      <w:r w:rsidRPr="00C34A0D">
        <w:rPr>
          <w:rFonts w:hint="eastAsia"/>
          <w:i/>
          <w:lang w:eastAsia="zh-CN"/>
        </w:rPr>
        <w:t>if</w:t>
      </w:r>
      <w:r w:rsidRPr="00C34A0D">
        <w:rPr>
          <w:i/>
          <w:lang w:eastAsia="zh-CN"/>
        </w:rPr>
        <w:t xml:space="preserve"> </w:t>
      </w:r>
      <w:r w:rsidRPr="00C34A0D">
        <w:rPr>
          <w:rFonts w:hint="eastAsia"/>
          <w:i/>
          <w:lang w:eastAsia="zh-CN"/>
        </w:rPr>
        <w:t>any</w:t>
      </w:r>
      <w:r w:rsidRPr="00C34A0D">
        <w:rPr>
          <w:i/>
          <w:lang w:eastAsia="zh-CN"/>
        </w:rPr>
        <w:t>.</w:t>
      </w:r>
    </w:p>
    <w:p w:rsidR="00C34A0D" w:rsidRDefault="00C34A0D" w:rsidP="000A689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the highlighted yellow </w:t>
      </w:r>
      <w:r w:rsidR="00F50A49">
        <w:rPr>
          <w:rFonts w:eastAsiaTheme="minorEastAsia"/>
          <w:lang w:eastAsia="zh-CN"/>
        </w:rPr>
        <w:t>part</w:t>
      </w:r>
      <w:r>
        <w:rPr>
          <w:rFonts w:eastAsiaTheme="minorEastAsia"/>
          <w:lang w:eastAsia="zh-CN"/>
        </w:rPr>
        <w:t xml:space="preserve">, i.e. </w:t>
      </w:r>
      <w:r w:rsidR="009B56A2">
        <w:rPr>
          <w:rFonts w:eastAsiaTheme="minorEastAsia"/>
          <w:lang w:eastAsia="zh-CN"/>
        </w:rPr>
        <w:t>cell access control for Onboarding</w:t>
      </w:r>
      <w:r w:rsidR="0009160F">
        <w:rPr>
          <w:rFonts w:eastAsiaTheme="minorEastAsia"/>
          <w:lang w:eastAsia="zh-CN"/>
        </w:rPr>
        <w:t>.</w:t>
      </w:r>
    </w:p>
    <w:p w:rsidR="003F103C" w:rsidRDefault="006C1140" w:rsidP="00FE05B8">
      <w:pPr>
        <w:pStyle w:val="1"/>
        <w:numPr>
          <w:ilvl w:val="0"/>
          <w:numId w:val="5"/>
        </w:numPr>
        <w:tabs>
          <w:tab w:val="num" w:pos="1418"/>
        </w:tabs>
        <w:jc w:val="both"/>
        <w:rPr>
          <w:szCs w:val="28"/>
        </w:rPr>
      </w:pPr>
      <w:r>
        <w:rPr>
          <w:rFonts w:eastAsiaTheme="minorEastAsia"/>
        </w:rPr>
        <w:t>Cell access control for Onboarding</w:t>
      </w:r>
      <w:r w:rsidR="00CE10AB" w:rsidRPr="0078066A">
        <w:rPr>
          <w:szCs w:val="28"/>
        </w:rPr>
        <w:t xml:space="preserve"> </w:t>
      </w:r>
    </w:p>
    <w:p w:rsidR="003F103C" w:rsidRDefault="003F103C" w:rsidP="003F103C">
      <w:pPr>
        <w:pStyle w:val="a0"/>
        <w:rPr>
          <w:rFonts w:eastAsiaTheme="minorEastAsia"/>
          <w:lang w:eastAsia="zh-CN"/>
        </w:rPr>
      </w:pPr>
      <w:r>
        <w:rPr>
          <w:rFonts w:eastAsiaTheme="minorEastAsia" w:hint="eastAsia"/>
          <w:lang w:eastAsia="zh-CN"/>
        </w:rPr>
        <w:t>S</w:t>
      </w:r>
      <w:r>
        <w:rPr>
          <w:rFonts w:eastAsiaTheme="minorEastAsia"/>
          <w:lang w:eastAsia="zh-CN"/>
        </w:rPr>
        <w:t xml:space="preserve">A2 </w:t>
      </w:r>
      <w:r w:rsidR="009172C9">
        <w:rPr>
          <w:rFonts w:eastAsiaTheme="minorEastAsia"/>
          <w:lang w:eastAsia="zh-CN"/>
        </w:rPr>
        <w:t>G</w:t>
      </w:r>
      <w:r>
        <w:rPr>
          <w:rFonts w:eastAsiaTheme="minorEastAsia"/>
          <w:lang w:eastAsia="zh-CN"/>
        </w:rPr>
        <w:t>roup finished the eNPN study item phase in SA2#142-e meeting</w:t>
      </w:r>
      <w:r w:rsidR="00640DC4">
        <w:rPr>
          <w:rFonts w:eastAsiaTheme="minorEastAsia"/>
          <w:lang w:eastAsia="zh-CN"/>
        </w:rPr>
        <w:t xml:space="preserve"> </w:t>
      </w:r>
      <w:r w:rsidR="00C2068E">
        <w:rPr>
          <w:rFonts w:eastAsiaTheme="minorEastAsia"/>
          <w:lang w:eastAsia="zh-CN"/>
        </w:rPr>
        <w:t xml:space="preserve">and </w:t>
      </w:r>
      <w:r w:rsidR="00640DC4">
        <w:rPr>
          <w:rFonts w:eastAsiaTheme="minorEastAsia"/>
          <w:lang w:eastAsia="zh-CN"/>
        </w:rPr>
        <w:t xml:space="preserve">summarized the </w:t>
      </w:r>
      <w:r w:rsidR="009172C9">
        <w:rPr>
          <w:rFonts w:eastAsiaTheme="minorEastAsia"/>
          <w:lang w:eastAsia="zh-CN"/>
        </w:rPr>
        <w:t xml:space="preserve">possible RAN impact on </w:t>
      </w:r>
      <w:r w:rsidR="000E03FC">
        <w:rPr>
          <w:rFonts w:eastAsiaTheme="minorEastAsia"/>
          <w:lang w:eastAsia="zh-CN"/>
        </w:rPr>
        <w:t>Cell access control</w:t>
      </w:r>
      <w:r w:rsidR="009172C9">
        <w:rPr>
          <w:rFonts w:eastAsiaTheme="minorEastAsia"/>
          <w:lang w:eastAsia="zh-CN"/>
        </w:rPr>
        <w:t xml:space="preserve"> </w:t>
      </w:r>
      <w:r w:rsidR="006510A6">
        <w:rPr>
          <w:rFonts w:eastAsiaTheme="minorEastAsia"/>
          <w:lang w:eastAsia="zh-CN"/>
        </w:rPr>
        <w:t xml:space="preserve">for </w:t>
      </w:r>
      <w:r w:rsidR="000E03FC">
        <w:rPr>
          <w:rFonts w:eastAsiaTheme="minorEastAsia"/>
          <w:lang w:eastAsia="zh-CN"/>
        </w:rPr>
        <w:t>Onboarding</w:t>
      </w:r>
      <w:r w:rsidR="00C615CD">
        <w:rPr>
          <w:rFonts w:eastAsiaTheme="minorEastAsia"/>
          <w:lang w:eastAsia="zh-CN"/>
        </w:rPr>
        <w:t xml:space="preserve"> [2]</w:t>
      </w:r>
      <w:r w:rsidR="009172C9">
        <w:rPr>
          <w:rFonts w:eastAsiaTheme="minorEastAsia"/>
          <w:lang w:eastAsia="zh-CN"/>
        </w:rPr>
        <w:t>:</w:t>
      </w:r>
    </w:p>
    <w:p w:rsidR="00A11284" w:rsidRPr="00A11284" w:rsidRDefault="00A11284" w:rsidP="00A11284">
      <w:pPr>
        <w:pStyle w:val="B1"/>
        <w:rPr>
          <w:i/>
        </w:rPr>
      </w:pPr>
      <w:r w:rsidRPr="00A11284">
        <w:rPr>
          <w:i/>
        </w:rPr>
        <w:t xml:space="preserve">Upon registration to an SNPN for Onboarding, the UE provides an indication at RRC level </w:t>
      </w:r>
      <w:r w:rsidRPr="00A11284">
        <w:rPr>
          <w:i/>
          <w:noProof/>
          <w:lang w:eastAsia="ko-KR"/>
        </w:rPr>
        <w:t xml:space="preserve">that the RRC connection </w:t>
      </w:r>
      <w:r w:rsidRPr="00A11284">
        <w:rPr>
          <w:i/>
        </w:rPr>
        <w:t xml:space="preserve">is for onboarding. </w:t>
      </w:r>
      <w:bookmarkStart w:id="11" w:name="_Hlk53736958"/>
      <w:r w:rsidRPr="00A11284">
        <w:rPr>
          <w:i/>
        </w:rPr>
        <w:t>This information will be specified only for SNPN and allows NG-RAN to select an appropriate AMF that supports onboarding procedures</w:t>
      </w:r>
      <w:bookmarkEnd w:id="11"/>
      <w:r w:rsidRPr="00A11284">
        <w:rPr>
          <w:i/>
        </w:rPr>
        <w:t>.</w:t>
      </w:r>
    </w:p>
    <w:p w:rsidR="007D0991" w:rsidRPr="007D0991" w:rsidRDefault="00A11284" w:rsidP="00A11284">
      <w:pPr>
        <w:pStyle w:val="NO"/>
        <w:rPr>
          <w:i/>
        </w:rPr>
      </w:pPr>
      <w:bookmarkStart w:id="12" w:name="_Hlk53736977"/>
      <w:r w:rsidRPr="00A11284">
        <w:rPr>
          <w:rFonts w:eastAsia="MS Mincho"/>
          <w:i/>
        </w:rPr>
        <w:t>NOTE</w:t>
      </w:r>
      <w:r w:rsidRPr="00A11284">
        <w:rPr>
          <w:i/>
        </w:rPr>
        <w:t> </w:t>
      </w:r>
      <w:r w:rsidRPr="00A11284">
        <w:rPr>
          <w:rFonts w:eastAsia="MS Mincho"/>
          <w:i/>
        </w:rPr>
        <w:t>3:</w:t>
      </w:r>
      <w:r w:rsidRPr="00A11284">
        <w:rPr>
          <w:rFonts w:eastAsia="MS Mincho"/>
          <w:i/>
        </w:rPr>
        <w:tab/>
        <w:t xml:space="preserve">RAN WGs </w:t>
      </w:r>
      <w:r w:rsidRPr="00A11284">
        <w:rPr>
          <w:i/>
        </w:rPr>
        <w:t>can work with SA2 to</w:t>
      </w:r>
      <w:r w:rsidRPr="00A11284">
        <w:rPr>
          <w:rFonts w:eastAsia="MS Mincho"/>
          <w:i/>
        </w:rPr>
        <w:t xml:space="preserve"> decide whether</w:t>
      </w:r>
      <w:r w:rsidRPr="00A11284">
        <w:rPr>
          <w:i/>
        </w:rPr>
        <w:t xml:space="preserve"> handling of RAN-level congestion is </w:t>
      </w:r>
      <w:r w:rsidRPr="00A11284">
        <w:rPr>
          <w:rStyle w:val="NOZchn"/>
          <w:rFonts w:eastAsia="MS Mincho"/>
          <w:i/>
        </w:rPr>
        <w:t>feasible</w:t>
      </w:r>
      <w:bookmarkEnd w:id="12"/>
      <w:r w:rsidRPr="00A11284">
        <w:rPr>
          <w:i/>
        </w:rPr>
        <w:t>.</w:t>
      </w:r>
    </w:p>
    <w:p w:rsidR="003F103C" w:rsidRDefault="003F103C" w:rsidP="003F103C">
      <w:pPr>
        <w:pStyle w:val="a0"/>
        <w:rPr>
          <w:rFonts w:eastAsiaTheme="minorEastAsia"/>
          <w:lang w:val="en-GB" w:eastAsia="zh-CN"/>
        </w:rPr>
      </w:pPr>
    </w:p>
    <w:p w:rsidR="00044FBE" w:rsidRPr="007D0991" w:rsidRDefault="00B4327D" w:rsidP="003F103C">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ased on the requirement from SA2, an indicator for AMF routing is needed at RRC level when NAS triggers the onboarding procedure</w:t>
      </w:r>
      <w:r w:rsidR="00CA2BDD">
        <w:rPr>
          <w:rFonts w:eastAsiaTheme="minorEastAsia"/>
          <w:lang w:val="en-GB" w:eastAsia="zh-CN"/>
        </w:rPr>
        <w:t xml:space="preserve">. From RAN2 perspective, </w:t>
      </w:r>
      <w:r w:rsidR="007D78FA">
        <w:rPr>
          <w:rFonts w:eastAsiaTheme="minorEastAsia"/>
          <w:lang w:val="en-GB" w:eastAsia="zh-CN"/>
        </w:rPr>
        <w:t>this indicator can be reflected in MSG3 or MSG5</w:t>
      </w:r>
      <w:r w:rsidR="00C04E07">
        <w:rPr>
          <w:rFonts w:eastAsiaTheme="minorEastAsia"/>
          <w:lang w:val="en-GB" w:eastAsia="zh-CN"/>
        </w:rPr>
        <w:t xml:space="preserve"> explicitly or implicitly</w:t>
      </w:r>
      <w:r w:rsidR="007D78FA">
        <w:rPr>
          <w:rFonts w:eastAsiaTheme="minorEastAsia"/>
          <w:lang w:val="en-GB" w:eastAsia="zh-CN"/>
        </w:rPr>
        <w:t>.</w:t>
      </w:r>
      <w:r w:rsidR="00C04E07">
        <w:rPr>
          <w:rFonts w:eastAsiaTheme="minorEastAsia"/>
          <w:lang w:val="en-GB" w:eastAsia="zh-CN"/>
        </w:rPr>
        <w:t xml:space="preserve"> </w:t>
      </w:r>
    </w:p>
    <w:p w:rsidR="006E6327" w:rsidRDefault="008C038D" w:rsidP="003F103C">
      <w:pPr>
        <w:pStyle w:val="a0"/>
        <w:rPr>
          <w:rFonts w:eastAsiaTheme="minorEastAsia"/>
          <w:b/>
          <w:lang w:val="en-GB" w:eastAsia="zh-CN"/>
        </w:rPr>
      </w:pPr>
      <w:r w:rsidRPr="00092F26">
        <w:rPr>
          <w:rFonts w:eastAsiaTheme="minorEastAsia"/>
          <w:b/>
          <w:lang w:val="en-GB" w:eastAsia="zh-CN"/>
        </w:rPr>
        <w:t xml:space="preserve">Proposal </w:t>
      </w:r>
      <w:r w:rsidR="007D78FA">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006E6327">
        <w:rPr>
          <w:rFonts w:eastAsiaTheme="minorEastAsia"/>
          <w:b/>
          <w:lang w:val="en-GB" w:eastAsia="zh-CN"/>
        </w:rPr>
        <w:t xml:space="preserve">RAN2 can confirm </w:t>
      </w:r>
      <w:r w:rsidR="00044FBE">
        <w:rPr>
          <w:rFonts w:eastAsiaTheme="minorEastAsia"/>
          <w:b/>
          <w:lang w:val="en-GB" w:eastAsia="zh-CN"/>
        </w:rPr>
        <w:t>that a</w:t>
      </w:r>
      <w:r w:rsidR="006E6327">
        <w:rPr>
          <w:rFonts w:eastAsiaTheme="minorEastAsia"/>
          <w:b/>
          <w:lang w:val="en-GB" w:eastAsia="zh-CN"/>
        </w:rPr>
        <w:t xml:space="preserve">n indicator is needed </w:t>
      </w:r>
      <w:r w:rsidR="006E6327" w:rsidRPr="006E6327">
        <w:rPr>
          <w:rFonts w:eastAsiaTheme="minorEastAsia"/>
          <w:b/>
          <w:lang w:val="en-GB" w:eastAsia="zh-CN"/>
        </w:rPr>
        <w:t xml:space="preserve">at RRC level </w:t>
      </w:r>
      <w:r w:rsidR="00044FBE">
        <w:rPr>
          <w:rFonts w:eastAsiaTheme="minorEastAsia"/>
          <w:b/>
          <w:lang w:val="en-GB" w:eastAsia="zh-CN"/>
        </w:rPr>
        <w:t>for AMF routing</w:t>
      </w:r>
      <w:r w:rsidR="00044FBE" w:rsidRPr="006E6327">
        <w:rPr>
          <w:rFonts w:eastAsiaTheme="minorEastAsia"/>
          <w:b/>
          <w:lang w:val="en-GB" w:eastAsia="zh-CN"/>
        </w:rPr>
        <w:t xml:space="preserve"> </w:t>
      </w:r>
      <w:r w:rsidR="006E6327" w:rsidRPr="006E6327">
        <w:rPr>
          <w:rFonts w:eastAsiaTheme="minorEastAsia"/>
          <w:b/>
          <w:lang w:val="en-GB" w:eastAsia="zh-CN"/>
        </w:rPr>
        <w:t>when NAS triggers the onboarding procedure</w:t>
      </w:r>
      <w:r w:rsidR="00044FBE">
        <w:rPr>
          <w:rFonts w:eastAsiaTheme="minorEastAsia"/>
          <w:b/>
          <w:lang w:val="en-GB" w:eastAsia="zh-CN"/>
        </w:rPr>
        <w:t>.</w:t>
      </w:r>
    </w:p>
    <w:p w:rsidR="00FC309B" w:rsidRDefault="00044FBE" w:rsidP="003F103C">
      <w:pPr>
        <w:pStyle w:val="a0"/>
        <w:rPr>
          <w:rFonts w:eastAsiaTheme="minorEastAsia"/>
          <w:b/>
          <w:lang w:val="en-GB" w:eastAsia="zh-CN"/>
        </w:rPr>
      </w:pPr>
      <w:r>
        <w:rPr>
          <w:rFonts w:eastAsiaTheme="minorEastAsia"/>
          <w:b/>
          <w:lang w:val="en-GB" w:eastAsia="zh-CN"/>
        </w:rPr>
        <w:t>FFS: this indicator is included in MSG3 or MSG5;</w:t>
      </w:r>
    </w:p>
    <w:p w:rsidR="0067073C" w:rsidRDefault="00C04E07" w:rsidP="003F103C">
      <w:pPr>
        <w:pStyle w:val="a0"/>
        <w:rPr>
          <w:rFonts w:eastAsiaTheme="minorEastAsia"/>
          <w:b/>
          <w:lang w:val="en-GB" w:eastAsia="zh-CN"/>
        </w:rPr>
      </w:pPr>
      <w:r>
        <w:rPr>
          <w:rFonts w:eastAsiaTheme="minorEastAsia" w:hint="eastAsia"/>
          <w:b/>
          <w:lang w:val="en-GB" w:eastAsia="zh-CN"/>
        </w:rPr>
        <w:lastRenderedPageBreak/>
        <w:t>F</w:t>
      </w:r>
      <w:r>
        <w:rPr>
          <w:rFonts w:eastAsiaTheme="minorEastAsia"/>
          <w:b/>
          <w:lang w:val="en-GB" w:eastAsia="zh-CN"/>
        </w:rPr>
        <w:t>F</w:t>
      </w:r>
      <w:r w:rsidRPr="00C04E07">
        <w:rPr>
          <w:rFonts w:eastAsiaTheme="minorEastAsia"/>
          <w:b/>
          <w:lang w:val="en-GB" w:eastAsia="zh-CN"/>
        </w:rPr>
        <w:t>S: explicit or implicit way.</w:t>
      </w:r>
    </w:p>
    <w:p w:rsidR="001E46C5" w:rsidRDefault="001E46C5" w:rsidP="003F103C">
      <w:pPr>
        <w:pStyle w:val="a0"/>
      </w:pPr>
      <w:r w:rsidRPr="001E46C5">
        <w:rPr>
          <w:rFonts w:eastAsiaTheme="minorEastAsia"/>
          <w:lang w:val="en-GB" w:eastAsia="zh-CN"/>
        </w:rPr>
        <w:t xml:space="preserve">SA2 </w:t>
      </w:r>
      <w:r w:rsidRPr="001E46C5">
        <w:rPr>
          <w:rFonts w:eastAsiaTheme="minorEastAsia" w:hint="eastAsia"/>
          <w:lang w:val="en-GB" w:eastAsia="zh-CN"/>
        </w:rPr>
        <w:t>also</w:t>
      </w:r>
      <w:r>
        <w:rPr>
          <w:rFonts w:eastAsiaTheme="minorEastAsia"/>
          <w:lang w:val="en-GB" w:eastAsia="zh-CN"/>
        </w:rPr>
        <w:t xml:space="preserve"> </w:t>
      </w:r>
      <w:r>
        <w:rPr>
          <w:rFonts w:eastAsiaTheme="minorEastAsia" w:hint="eastAsia"/>
          <w:lang w:val="en-GB" w:eastAsia="zh-CN"/>
        </w:rPr>
        <w:t>raise</w:t>
      </w:r>
      <w:r>
        <w:rPr>
          <w:rFonts w:eastAsiaTheme="minorEastAsia"/>
          <w:lang w:val="en-GB" w:eastAsia="zh-CN"/>
        </w:rPr>
        <w:t xml:space="preserve">d that </w:t>
      </w:r>
      <w:r w:rsidRPr="001E46C5">
        <w:t xml:space="preserve">RAN WGs can work with SA2 to decide whether handling of RAN-level congestion is </w:t>
      </w:r>
      <w:r w:rsidRPr="001E46C5">
        <w:rPr>
          <w:rStyle w:val="NOZchn"/>
        </w:rPr>
        <w:t>feasible</w:t>
      </w:r>
      <w:r>
        <w:rPr>
          <w:rStyle w:val="NOZchn"/>
        </w:rPr>
        <w:t xml:space="preserve">, in our view, CT1 </w:t>
      </w:r>
      <w:r w:rsidR="0083423C">
        <w:rPr>
          <w:rStyle w:val="NOZchn"/>
        </w:rPr>
        <w:t>g</w:t>
      </w:r>
      <w:r>
        <w:rPr>
          <w:rStyle w:val="NOZchn"/>
        </w:rPr>
        <w:t xml:space="preserve">roup is also involved for </w:t>
      </w:r>
      <w:r w:rsidRPr="001E46C5">
        <w:t>RAN-level congestion</w:t>
      </w:r>
      <w:r>
        <w:t xml:space="preserve"> for Onboarding</w:t>
      </w:r>
      <w:r w:rsidR="00B15052">
        <w:t xml:space="preserve"> </w:t>
      </w:r>
      <w:r w:rsidR="00B15052" w:rsidRPr="00B15052">
        <w:rPr>
          <w:rFonts w:hint="eastAsia"/>
        </w:rPr>
        <w:t>and</w:t>
      </w:r>
      <w:r w:rsidR="00B15052">
        <w:t xml:space="preserve"> </w:t>
      </w:r>
      <w:r w:rsidR="0083423C">
        <w:t>a relevant WID scope is still under discussion</w:t>
      </w:r>
      <w:r w:rsidR="0051254B" w:rsidRPr="0051254B">
        <w:t xml:space="preserve"> </w:t>
      </w:r>
      <w:r w:rsidR="0051254B">
        <w:t>in CT1</w:t>
      </w:r>
      <w:r w:rsidR="0051254B">
        <w:t>, so</w:t>
      </w:r>
      <w:r w:rsidR="0095456F">
        <w:t xml:space="preserve"> it’s better to wait more input from CT1/SA2</w:t>
      </w:r>
      <w:bookmarkStart w:id="13" w:name="_GoBack"/>
      <w:bookmarkEnd w:id="13"/>
      <w:r>
        <w:t>.</w:t>
      </w:r>
    </w:p>
    <w:p w:rsidR="001E46C5" w:rsidRPr="001E46C5" w:rsidRDefault="001E46C5" w:rsidP="003F103C">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RAN2 can further discuss th</w:t>
      </w:r>
      <w:r w:rsidRPr="001E46C5">
        <w:rPr>
          <w:rFonts w:eastAsiaTheme="minorEastAsia"/>
          <w:b/>
          <w:lang w:val="en-GB" w:eastAsia="zh-CN"/>
        </w:rPr>
        <w:t xml:space="preserve">e </w:t>
      </w:r>
      <w:r w:rsidRPr="001E46C5">
        <w:rPr>
          <w:b/>
        </w:rPr>
        <w:t>RAN-level congestion for Onboarding and coordination with SA2/CT1 is needed.</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BE4DB9" w:rsidRDefault="00BE4DB9" w:rsidP="00BE4D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RAN2 can confirm that an indicator is needed </w:t>
      </w:r>
      <w:r w:rsidRPr="006E6327">
        <w:rPr>
          <w:rFonts w:eastAsiaTheme="minorEastAsia"/>
          <w:b/>
          <w:lang w:val="en-GB" w:eastAsia="zh-CN"/>
        </w:rPr>
        <w:t xml:space="preserve">at RRC level </w:t>
      </w:r>
      <w:r>
        <w:rPr>
          <w:rFonts w:eastAsiaTheme="minorEastAsia"/>
          <w:b/>
          <w:lang w:val="en-GB" w:eastAsia="zh-CN"/>
        </w:rPr>
        <w:t>for AMF routing</w:t>
      </w:r>
      <w:r w:rsidRPr="006E6327">
        <w:rPr>
          <w:rFonts w:eastAsiaTheme="minorEastAsia"/>
          <w:b/>
          <w:lang w:val="en-GB" w:eastAsia="zh-CN"/>
        </w:rPr>
        <w:t xml:space="preserve"> when NAS triggers the onboarding procedure</w:t>
      </w:r>
      <w:r>
        <w:rPr>
          <w:rFonts w:eastAsiaTheme="minorEastAsia"/>
          <w:b/>
          <w:lang w:val="en-GB" w:eastAsia="zh-CN"/>
        </w:rPr>
        <w:t>.</w:t>
      </w:r>
    </w:p>
    <w:p w:rsidR="00BE4DB9" w:rsidRDefault="00BE4DB9" w:rsidP="00BE4DB9">
      <w:pPr>
        <w:pStyle w:val="a0"/>
        <w:rPr>
          <w:rFonts w:eastAsiaTheme="minorEastAsia"/>
          <w:b/>
          <w:lang w:val="en-GB" w:eastAsia="zh-CN"/>
        </w:rPr>
      </w:pPr>
      <w:r>
        <w:rPr>
          <w:rFonts w:eastAsiaTheme="minorEastAsia"/>
          <w:b/>
          <w:lang w:val="en-GB" w:eastAsia="zh-CN"/>
        </w:rPr>
        <w:t>FFS: this indicator is included in MSG3 or MSG5;</w:t>
      </w:r>
    </w:p>
    <w:p w:rsidR="00980043" w:rsidRDefault="00BE4DB9" w:rsidP="00BE4DB9">
      <w:pPr>
        <w:pStyle w:val="a0"/>
        <w:spacing w:beforeLines="50" w:before="120"/>
        <w:rPr>
          <w:rFonts w:eastAsiaTheme="minorEastAsia"/>
          <w:b/>
          <w:lang w:val="en-GB" w:eastAsia="zh-CN"/>
        </w:rPr>
      </w:pPr>
      <w:r>
        <w:rPr>
          <w:rFonts w:eastAsiaTheme="minorEastAsia" w:hint="eastAsia"/>
          <w:b/>
          <w:lang w:val="en-GB" w:eastAsia="zh-CN"/>
        </w:rPr>
        <w:t>F</w:t>
      </w:r>
      <w:r>
        <w:rPr>
          <w:rFonts w:eastAsiaTheme="minorEastAsia"/>
          <w:b/>
          <w:lang w:val="en-GB" w:eastAsia="zh-CN"/>
        </w:rPr>
        <w:t>F</w:t>
      </w:r>
      <w:r w:rsidRPr="00C04E07">
        <w:rPr>
          <w:rFonts w:eastAsiaTheme="minorEastAsia"/>
          <w:b/>
          <w:lang w:val="en-GB" w:eastAsia="zh-CN"/>
        </w:rPr>
        <w:t>S: explicit or implicit way.</w:t>
      </w:r>
    </w:p>
    <w:p w:rsidR="009014A6" w:rsidRPr="00980043" w:rsidRDefault="009014A6" w:rsidP="00BE4DB9">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RAN2 can further discuss th</w:t>
      </w:r>
      <w:r w:rsidRPr="001E46C5">
        <w:rPr>
          <w:rFonts w:eastAsiaTheme="minorEastAsia"/>
          <w:b/>
          <w:lang w:val="en-GB" w:eastAsia="zh-CN"/>
        </w:rPr>
        <w:t xml:space="preserve">e </w:t>
      </w:r>
      <w:r w:rsidRPr="001E46C5">
        <w:rPr>
          <w:b/>
        </w:rPr>
        <w:t>RAN-level congestion for Onboarding and coordination with SA2/CT1 is needed.</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 xml:space="preserve">revision of </w:t>
      </w:r>
      <w:proofErr w:type="spellStart"/>
      <w:r w:rsidR="00A8160B" w:rsidRPr="00A8160B">
        <w:rPr>
          <w:rFonts w:ascii="Times New Roman" w:eastAsiaTheme="minorEastAsia" w:hAnsi="Times New Roman"/>
          <w:szCs w:val="24"/>
          <w:lang w:eastAsia="zh-CN"/>
        </w:rPr>
        <w:t>ePRN</w:t>
      </w:r>
      <w:proofErr w:type="spellEnd"/>
      <w:r w:rsidR="00A8160B" w:rsidRPr="00A8160B">
        <w:rPr>
          <w:rFonts w:ascii="Times New Roman" w:eastAsiaTheme="minorEastAsia" w:hAnsi="Times New Roman"/>
          <w:szCs w:val="24"/>
          <w:lang w:eastAsia="zh-CN"/>
        </w:rPr>
        <w:t xml:space="preserve"> WID</w:t>
      </w:r>
      <w:r w:rsidR="00801AB1" w:rsidRPr="00801AB1">
        <w:rPr>
          <w:rFonts w:ascii="Times New Roman" w:eastAsiaTheme="minorEastAsia" w:hAnsi="Times New Roman" w:hint="eastAsia"/>
          <w:szCs w:val="24"/>
          <w:lang w:eastAsia="zh-CN"/>
        </w:rPr>
        <w:t xml:space="preserve"> </w:t>
      </w:r>
    </w:p>
    <w:p w:rsidR="000A6892" w:rsidRPr="00801AB1" w:rsidRDefault="00B608A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2</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Pr>
          <w:rFonts w:ascii="Times New Roman" w:eastAsia="Times New Roman" w:hAnsi="Times New Roman"/>
          <w:szCs w:val="24"/>
          <w:lang w:eastAsia="zh-CN"/>
        </w:rPr>
        <w:t>3GPP T</w:t>
      </w:r>
      <w:r>
        <w:rPr>
          <w:rFonts w:ascii="Times New Roman" w:eastAsiaTheme="minorEastAsia" w:hAnsi="Times New Roman"/>
          <w:szCs w:val="24"/>
          <w:lang w:eastAsia="zh-CN"/>
        </w:rPr>
        <w:t>R 23.700-07-120</w:t>
      </w:r>
    </w:p>
    <w:sectPr w:rsidR="000A6892" w:rsidRPr="00801AB1"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DB4" w:rsidRDefault="00825DB4">
      <w:r>
        <w:separator/>
      </w:r>
    </w:p>
  </w:endnote>
  <w:endnote w:type="continuationSeparator" w:id="0">
    <w:p w:rsidR="00825DB4" w:rsidRDefault="0082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C26470">
      <w:rPr>
        <w:rFonts w:eastAsia="宋体"/>
        <w:lang w:eastAsia="zh-CN"/>
      </w:rPr>
      <w:t>00243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470" w:rsidRDefault="00C2647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DB4" w:rsidRDefault="00825DB4">
      <w:r>
        <w:separator/>
      </w:r>
    </w:p>
  </w:footnote>
  <w:footnote w:type="continuationSeparator" w:id="0">
    <w:p w:rsidR="00825DB4" w:rsidRDefault="00825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470" w:rsidRDefault="00C2647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470" w:rsidRDefault="00C264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num>
  <w:num w:numId="8">
    <w:abstractNumId w:val="15"/>
  </w:num>
  <w:num w:numId="9">
    <w:abstractNumId w:val="3"/>
  </w:num>
  <w:num w:numId="10">
    <w:abstractNumId w:val="12"/>
  </w:num>
  <w:num w:numId="11">
    <w:abstractNumId w:val="7"/>
  </w:num>
  <w:num w:numId="12">
    <w:abstractNumId w:val="1"/>
  </w:num>
  <w:num w:numId="13">
    <w:abstractNumId w:val="18"/>
  </w:num>
  <w:num w:numId="14">
    <w:abstractNumId w:val="6"/>
  </w:num>
  <w:num w:numId="15">
    <w:abstractNumId w:val="9"/>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2"/>
  </w:num>
  <w:num w:numId="24">
    <w:abstractNumId w:val="17"/>
  </w:num>
  <w:num w:numId="25">
    <w:abstractNumId w:val="14"/>
  </w:num>
  <w:num w:numId="26">
    <w:abstractNumId w:val="4"/>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8C9"/>
    <w:rsid w:val="00032C64"/>
    <w:rsid w:val="00033647"/>
    <w:rsid w:val="00034856"/>
    <w:rsid w:val="00034C38"/>
    <w:rsid w:val="00035011"/>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4FBE"/>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6FF8"/>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2D50"/>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3FC"/>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1BC"/>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6C5"/>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08C"/>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6CBE"/>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0B14"/>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154"/>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3C"/>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C9D"/>
    <w:rsid w:val="00444035"/>
    <w:rsid w:val="0044406B"/>
    <w:rsid w:val="00444177"/>
    <w:rsid w:val="0044447F"/>
    <w:rsid w:val="00444BDB"/>
    <w:rsid w:val="004459DC"/>
    <w:rsid w:val="00446754"/>
    <w:rsid w:val="004471D2"/>
    <w:rsid w:val="0044786B"/>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6CC6"/>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1A9E"/>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54B"/>
    <w:rsid w:val="00512CE2"/>
    <w:rsid w:val="00512D3D"/>
    <w:rsid w:val="00513138"/>
    <w:rsid w:val="005135F6"/>
    <w:rsid w:val="005137B2"/>
    <w:rsid w:val="00513D73"/>
    <w:rsid w:val="00514A87"/>
    <w:rsid w:val="00514BC0"/>
    <w:rsid w:val="005150D8"/>
    <w:rsid w:val="005160F2"/>
    <w:rsid w:val="005162CF"/>
    <w:rsid w:val="00516483"/>
    <w:rsid w:val="00516992"/>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808"/>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1D8"/>
    <w:rsid w:val="005D1356"/>
    <w:rsid w:val="005D1364"/>
    <w:rsid w:val="005D163D"/>
    <w:rsid w:val="005D1957"/>
    <w:rsid w:val="005D2DC0"/>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801"/>
    <w:rsid w:val="006B4C95"/>
    <w:rsid w:val="006B568D"/>
    <w:rsid w:val="006B5F88"/>
    <w:rsid w:val="006B71CD"/>
    <w:rsid w:val="006B7270"/>
    <w:rsid w:val="006B7375"/>
    <w:rsid w:val="006B7B6B"/>
    <w:rsid w:val="006C0286"/>
    <w:rsid w:val="006C06EB"/>
    <w:rsid w:val="006C095A"/>
    <w:rsid w:val="006C0F17"/>
    <w:rsid w:val="006C1140"/>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6327"/>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167A"/>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395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0C8"/>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8DE"/>
    <w:rsid w:val="00746B34"/>
    <w:rsid w:val="00747365"/>
    <w:rsid w:val="00747930"/>
    <w:rsid w:val="00747D25"/>
    <w:rsid w:val="00750CEF"/>
    <w:rsid w:val="007519C9"/>
    <w:rsid w:val="00751E06"/>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8FA"/>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5DB4"/>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423C"/>
    <w:rsid w:val="0083565C"/>
    <w:rsid w:val="00835D83"/>
    <w:rsid w:val="00835F54"/>
    <w:rsid w:val="00835F58"/>
    <w:rsid w:val="0084000A"/>
    <w:rsid w:val="008411C8"/>
    <w:rsid w:val="00842454"/>
    <w:rsid w:val="008426A8"/>
    <w:rsid w:val="00842A9C"/>
    <w:rsid w:val="00842FB0"/>
    <w:rsid w:val="00843BF9"/>
    <w:rsid w:val="00843F3F"/>
    <w:rsid w:val="00844251"/>
    <w:rsid w:val="00844825"/>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37"/>
    <w:rsid w:val="0088328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4A6"/>
    <w:rsid w:val="009027E6"/>
    <w:rsid w:val="00902D68"/>
    <w:rsid w:val="00903E10"/>
    <w:rsid w:val="00903FBE"/>
    <w:rsid w:val="009048B6"/>
    <w:rsid w:val="0090493C"/>
    <w:rsid w:val="009049B9"/>
    <w:rsid w:val="00904A50"/>
    <w:rsid w:val="00904A82"/>
    <w:rsid w:val="00904B0D"/>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6099"/>
    <w:rsid w:val="0091627E"/>
    <w:rsid w:val="009172C9"/>
    <w:rsid w:val="00917EA4"/>
    <w:rsid w:val="00920A92"/>
    <w:rsid w:val="00920C8F"/>
    <w:rsid w:val="0092105F"/>
    <w:rsid w:val="009211B3"/>
    <w:rsid w:val="00921B64"/>
    <w:rsid w:val="00921D17"/>
    <w:rsid w:val="009236D2"/>
    <w:rsid w:val="00923C74"/>
    <w:rsid w:val="009247AE"/>
    <w:rsid w:val="00924DC6"/>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56F"/>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DCC"/>
    <w:rsid w:val="0098529D"/>
    <w:rsid w:val="00985358"/>
    <w:rsid w:val="00985464"/>
    <w:rsid w:val="009865A0"/>
    <w:rsid w:val="00986EB1"/>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6A2"/>
    <w:rsid w:val="009B5AD9"/>
    <w:rsid w:val="009B603D"/>
    <w:rsid w:val="009B6110"/>
    <w:rsid w:val="009B6750"/>
    <w:rsid w:val="009B6C3D"/>
    <w:rsid w:val="009B6DFB"/>
    <w:rsid w:val="009B761D"/>
    <w:rsid w:val="009B7BB0"/>
    <w:rsid w:val="009C024D"/>
    <w:rsid w:val="009C0E3D"/>
    <w:rsid w:val="009C1107"/>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284"/>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17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46F"/>
    <w:rsid w:val="00A8038A"/>
    <w:rsid w:val="00A8046B"/>
    <w:rsid w:val="00A806A6"/>
    <w:rsid w:val="00A80C64"/>
    <w:rsid w:val="00A80D4B"/>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052"/>
    <w:rsid w:val="00B1521D"/>
    <w:rsid w:val="00B15510"/>
    <w:rsid w:val="00B15FAE"/>
    <w:rsid w:val="00B1685F"/>
    <w:rsid w:val="00B16B1E"/>
    <w:rsid w:val="00B17865"/>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27D"/>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EFB"/>
    <w:rsid w:val="00B957BE"/>
    <w:rsid w:val="00B957F0"/>
    <w:rsid w:val="00B960A1"/>
    <w:rsid w:val="00B967FA"/>
    <w:rsid w:val="00B96B53"/>
    <w:rsid w:val="00B96FC9"/>
    <w:rsid w:val="00B97428"/>
    <w:rsid w:val="00B97DEE"/>
    <w:rsid w:val="00BA0684"/>
    <w:rsid w:val="00BA0D63"/>
    <w:rsid w:val="00BA11AF"/>
    <w:rsid w:val="00BA1287"/>
    <w:rsid w:val="00BA189B"/>
    <w:rsid w:val="00BA1CB7"/>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2DC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DB9"/>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4E0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470"/>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E5C"/>
    <w:rsid w:val="00C40016"/>
    <w:rsid w:val="00C401D7"/>
    <w:rsid w:val="00C40229"/>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9A9"/>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888"/>
    <w:rsid w:val="00CA2AAB"/>
    <w:rsid w:val="00CA2BDD"/>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B7A74"/>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D79E4"/>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B6"/>
    <w:rsid w:val="00CF471C"/>
    <w:rsid w:val="00CF4D9B"/>
    <w:rsid w:val="00CF5E9F"/>
    <w:rsid w:val="00CF604F"/>
    <w:rsid w:val="00CF63B2"/>
    <w:rsid w:val="00D0188D"/>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5"/>
    <w:rsid w:val="00DE28D2"/>
    <w:rsid w:val="00DE35F4"/>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4DA3"/>
    <w:rsid w:val="00E357CF"/>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9DE"/>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58F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91F749"/>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paragraph" w:customStyle="1" w:styleId="ZC">
    <w:name w:val="ZC"/>
    <w:rsid w:val="00A11284"/>
    <w:pPr>
      <w:overflowPunct w:val="0"/>
      <w:autoSpaceDE w:val="0"/>
      <w:autoSpaceDN w:val="0"/>
      <w:adjustRightInd w:val="0"/>
      <w:spacing w:line="360" w:lineRule="atLeast"/>
      <w:jc w:val="center"/>
      <w:textAlignment w:val="baseline"/>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37AB3-3DA1-442E-BB06-DA6CB3F4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2141</cp:revision>
  <cp:lastPrinted>2007-08-29T03:45:00Z</cp:lastPrinted>
  <dcterms:created xsi:type="dcterms:W3CDTF">2019-01-08T02:16:00Z</dcterms:created>
  <dcterms:modified xsi:type="dcterms:W3CDTF">2021-01-12T06:42:00Z</dcterms:modified>
</cp:coreProperties>
</file>